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0" w:rsidRPr="00B11B17" w:rsidRDefault="0083000E" w:rsidP="0083000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B11B17">
        <w:rPr>
          <w:sz w:val="24"/>
          <w:szCs w:val="24"/>
        </w:rPr>
        <w:t xml:space="preserve">         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На основу решења о банкротству Привредног суда у</w:t>
      </w:r>
      <w:r w:rsidRPr="00B11B17">
        <w:rPr>
          <w:rFonts w:ascii="Times New Roman" w:hAnsi="Times New Roman" w:cs="Times New Roman"/>
          <w:sz w:val="24"/>
          <w:szCs w:val="24"/>
        </w:rPr>
        <w:t xml:space="preserve"> 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Београду </w:t>
      </w:r>
      <w:r w:rsidR="007625E3" w:rsidRPr="00B11B17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B11B17">
        <w:rPr>
          <w:rFonts w:ascii="Times New Roman" w:hAnsi="Times New Roman" w:cs="Times New Roman"/>
          <w:sz w:val="24"/>
          <w:szCs w:val="24"/>
        </w:rPr>
        <w:t>.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B11B17">
        <w:rPr>
          <w:rFonts w:ascii="Times New Roman" w:hAnsi="Times New Roman" w:cs="Times New Roman"/>
          <w:sz w:val="24"/>
          <w:szCs w:val="24"/>
        </w:rPr>
        <w:t>т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625E3" w:rsidRPr="00B11B17">
        <w:rPr>
          <w:rFonts w:ascii="Times New Roman" w:hAnsi="Times New Roman" w:cs="Times New Roman"/>
          <w:sz w:val="24"/>
          <w:szCs w:val="24"/>
          <w:lang w:val="sr-Latn-RS"/>
        </w:rPr>
        <w:t>135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7625E3" w:rsidRPr="00B11B17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 xml:space="preserve">  од 2</w:t>
      </w:r>
      <w:r w:rsidR="007625E3" w:rsidRPr="00B11B17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625E3" w:rsidRPr="00B11B17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625E3" w:rsidRPr="00B11B17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11B1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B11B1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</w:t>
      </w:r>
      <w:r w:rsidRPr="00B11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у складу са члан</w:t>
      </w:r>
      <w:r w:rsidRPr="00B11B17">
        <w:rPr>
          <w:rFonts w:ascii="Times New Roman" w:hAnsi="Times New Roman" w:cs="Times New Roman"/>
          <w:sz w:val="24"/>
          <w:szCs w:val="24"/>
        </w:rPr>
        <w:t>o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вима 131</w:t>
      </w:r>
      <w:r w:rsidR="00571A2C" w:rsidRPr="00B11B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A2C" w:rsidRPr="00B11B17">
        <w:rPr>
          <w:rFonts w:ascii="Times New Roman" w:hAnsi="Times New Roman" w:cs="Times New Roman"/>
          <w:sz w:val="24"/>
          <w:szCs w:val="24"/>
          <w:lang w:val="ru-RU"/>
        </w:rPr>
        <w:t>132.</w:t>
      </w:r>
      <w:r w:rsidRPr="00B11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133</w:t>
      </w:r>
      <w:r w:rsidRPr="00B11B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стечају («</w:t>
      </w:r>
      <w:r w:rsidRPr="00B11B17">
        <w:rPr>
          <w:rFonts w:ascii="Times New Roman" w:hAnsi="Times New Roman" w:cs="Times New Roman"/>
          <w:i/>
          <w:sz w:val="24"/>
          <w:szCs w:val="24"/>
          <w:lang w:val="sr-Cyrl-CS"/>
        </w:rPr>
        <w:t>Службени гласник  Републике Србије» број 104/2009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 xml:space="preserve">) и Националним стандардом број </w:t>
      </w:r>
      <w:r w:rsidRPr="00B11B17">
        <w:rPr>
          <w:rFonts w:ascii="Times New Roman" w:hAnsi="Times New Roman" w:cs="Times New Roman"/>
          <w:sz w:val="24"/>
          <w:szCs w:val="24"/>
        </w:rPr>
        <w:t>5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 xml:space="preserve"> о начину и поступку уновчења имовине стечајног дужника («</w:t>
      </w:r>
      <w:r w:rsidRPr="00B11B17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Службени гласник Републике Србије» број </w:t>
      </w:r>
      <w:r w:rsidRPr="00B11B17">
        <w:rPr>
          <w:rFonts w:ascii="Times New Roman" w:hAnsi="Times New Roman" w:cs="Times New Roman"/>
          <w:i/>
          <w:sz w:val="24"/>
          <w:szCs w:val="24"/>
        </w:rPr>
        <w:t>13/2010</w:t>
      </w:r>
      <w:r w:rsidRPr="00B11B17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B11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B17">
        <w:rPr>
          <w:rFonts w:ascii="Times New Roman" w:hAnsi="Times New Roman" w:cs="Times New Roman"/>
          <w:sz w:val="24"/>
          <w:szCs w:val="24"/>
          <w:lang w:val="sr-Cyrl-CS"/>
        </w:rPr>
        <w:t xml:space="preserve">стечајни управник стечајног дужника  </w:t>
      </w:r>
    </w:p>
    <w:p w:rsidR="0083000E" w:rsidRPr="007625E3" w:rsidRDefault="007625E3" w:rsidP="0083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011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ПЛУС ДОО, ПРИВРЕДНО ДРУШТВО ЗА ПРОИЗВОДЊУ,</w:t>
      </w:r>
    </w:p>
    <w:p w:rsidR="0083000E" w:rsidRPr="00E767C5" w:rsidRDefault="007625E3" w:rsidP="0083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ТРГОВИНУ И УСЛУГЕ</w:t>
      </w:r>
      <w:r w:rsidR="0083000E" w:rsidRPr="00E767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БЕОГРАД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РАКОВИЦА</w:t>
      </w:r>
      <w:r w:rsidR="0083000E" w:rsidRPr="00E767C5">
        <w:rPr>
          <w:rFonts w:ascii="Times New Roman" w:hAnsi="Times New Roman" w:cs="Times New Roman"/>
          <w:b/>
          <w:sz w:val="24"/>
          <w:szCs w:val="24"/>
          <w:lang w:val="sr-Cyrl-RS"/>
        </w:rPr>
        <w:t>) - У СТЕЧАЈУ</w:t>
      </w:r>
    </w:p>
    <w:p w:rsidR="0083000E" w:rsidRPr="00E767C5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67C5">
        <w:rPr>
          <w:rFonts w:ascii="Times New Roman" w:hAnsi="Times New Roman" w:cs="Times New Roman"/>
          <w:sz w:val="24"/>
          <w:szCs w:val="24"/>
          <w:lang w:val="sr-Cyrl-RS"/>
        </w:rPr>
        <w:t xml:space="preserve">са седиштем у улици </w:t>
      </w:r>
      <w:r w:rsidR="007625E3">
        <w:rPr>
          <w:rFonts w:ascii="Times New Roman" w:hAnsi="Times New Roman" w:cs="Times New Roman"/>
          <w:sz w:val="24"/>
          <w:szCs w:val="24"/>
          <w:lang w:val="sr-Cyrl-RS"/>
        </w:rPr>
        <w:t>Луке Војводића</w:t>
      </w:r>
      <w:r w:rsidRPr="00E767C5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7625E3">
        <w:rPr>
          <w:rFonts w:ascii="Times New Roman" w:hAnsi="Times New Roman" w:cs="Times New Roman"/>
          <w:sz w:val="24"/>
          <w:szCs w:val="24"/>
          <w:lang w:val="sr-Cyrl-RS"/>
        </w:rPr>
        <w:t>55ц</w:t>
      </w:r>
      <w:r w:rsidRPr="00E767C5">
        <w:rPr>
          <w:rFonts w:ascii="Times New Roman" w:hAnsi="Times New Roman" w:cs="Times New Roman"/>
          <w:sz w:val="24"/>
          <w:szCs w:val="24"/>
          <w:lang w:val="sr-Cyrl-RS"/>
        </w:rPr>
        <w:t>, Београд</w:t>
      </w:r>
    </w:p>
    <w:p w:rsidR="0083000E" w:rsidRPr="00E767C5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67C5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</w:t>
      </w:r>
      <w:r w:rsidR="007625E3" w:rsidRPr="0084664A">
        <w:rPr>
          <w:rFonts w:ascii="Times New Roman" w:hAnsi="Times New Roman" w:cs="Times New Roman"/>
          <w:sz w:val="24"/>
          <w:szCs w:val="24"/>
          <w:lang w:val="sr-Cyrl-RS"/>
        </w:rPr>
        <w:t>20436875</w:t>
      </w:r>
      <w:r w:rsidRPr="00E767C5">
        <w:rPr>
          <w:rFonts w:ascii="Times New Roman" w:hAnsi="Times New Roman" w:cs="Times New Roman"/>
          <w:sz w:val="24"/>
          <w:szCs w:val="24"/>
          <w:lang w:val="sr-Cyrl-RS"/>
        </w:rPr>
        <w:t xml:space="preserve">, ПИБ: </w:t>
      </w:r>
      <w:r w:rsidR="007625E3" w:rsidRPr="0084664A">
        <w:rPr>
          <w:rFonts w:ascii="Times New Roman" w:hAnsi="Times New Roman" w:cs="Times New Roman"/>
          <w:sz w:val="24"/>
          <w:szCs w:val="24"/>
          <w:lang w:val="sr-Cyrl-RS"/>
        </w:rPr>
        <w:t>105688752</w:t>
      </w:r>
    </w:p>
    <w:p w:rsidR="0083000E" w:rsidRPr="00BF7C00" w:rsidRDefault="007625E3" w:rsidP="0083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7C0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3000E" w:rsidRPr="00BF7C00">
        <w:rPr>
          <w:rFonts w:ascii="Times New Roman" w:hAnsi="Times New Roman" w:cs="Times New Roman"/>
          <w:sz w:val="24"/>
          <w:szCs w:val="24"/>
          <w:lang w:val="sr-Cyrl-RS"/>
        </w:rPr>
        <w:t>.Ст.</w:t>
      </w:r>
      <w:r w:rsidRPr="00BF7C00">
        <w:rPr>
          <w:rFonts w:ascii="Times New Roman" w:hAnsi="Times New Roman" w:cs="Times New Roman"/>
          <w:sz w:val="24"/>
          <w:szCs w:val="24"/>
          <w:lang w:val="sr-Cyrl-RS"/>
        </w:rPr>
        <w:t>135</w:t>
      </w:r>
      <w:r w:rsidR="0083000E" w:rsidRPr="00BF7C00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Pr="00BF7C00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EA0B16" w:rsidRPr="00E767C5" w:rsidRDefault="00EA0B16" w:rsidP="00293B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293BB0" w:rsidRPr="00BF7C00" w:rsidRDefault="00293BB0" w:rsidP="00293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7C00">
        <w:rPr>
          <w:rFonts w:ascii="Times New Roman" w:hAnsi="Times New Roman" w:cs="Times New Roman"/>
          <w:b/>
          <w:sz w:val="24"/>
          <w:szCs w:val="24"/>
          <w:lang w:val="sr-Cyrl-RS"/>
        </w:rPr>
        <w:t>ОГЛАШАВА</w:t>
      </w:r>
    </w:p>
    <w:p w:rsidR="0083000E" w:rsidRPr="00BF7C00" w:rsidRDefault="00361FFD" w:rsidP="00293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7C00">
        <w:rPr>
          <w:rFonts w:ascii="Times New Roman" w:hAnsi="Times New Roman" w:cs="Times New Roman"/>
          <w:b/>
          <w:sz w:val="24"/>
          <w:szCs w:val="24"/>
          <w:lang w:val="sr-Cyrl-RS"/>
        </w:rPr>
        <w:t>ПРОДАЈУ ИМОВИНЕ СТЕЧАЈНОГ ДУЖНИКА</w:t>
      </w:r>
    </w:p>
    <w:p w:rsidR="0005166F" w:rsidRPr="00BF7C00" w:rsidRDefault="0005166F" w:rsidP="00293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7C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61FFD" w:rsidRPr="00BF7C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ЈАВНИМ НАДМЕТАЊЕМ </w:t>
      </w:r>
    </w:p>
    <w:p w:rsidR="00A97856" w:rsidRPr="00BF7C00" w:rsidRDefault="00A97856" w:rsidP="0083000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1E91" w:rsidRDefault="002E2409" w:rsidP="0083000E">
      <w:pPr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>Предмет продаје</w:t>
      </w:r>
      <w:r w:rsidR="00221598"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41499C">
        <w:rPr>
          <w:rFonts w:ascii="Times New Roman" w:hAnsi="Times New Roman" w:cs="Times New Roman"/>
          <w:b/>
          <w:sz w:val="23"/>
          <w:szCs w:val="23"/>
          <w:lang w:val="sr-Cyrl-RS"/>
        </w:rPr>
        <w:t>је имовина коју чини :</w:t>
      </w:r>
      <w:r w:rsidR="00221598"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</w:p>
    <w:p w:rsidR="00A97856" w:rsidRPr="00A97856" w:rsidRDefault="00A97856" w:rsidP="00A97856">
      <w:pPr>
        <w:pStyle w:val="ListParagraph"/>
        <w:tabs>
          <w:tab w:val="left" w:pos="8505"/>
        </w:tabs>
        <w:ind w:left="786" w:hanging="5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A97856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Целина 1</w:t>
      </w:r>
    </w:p>
    <w:p w:rsidR="007625E3" w:rsidRPr="007625E3" w:rsidRDefault="007625E3" w:rsidP="00361FFD">
      <w:pPr>
        <w:pStyle w:val="ListParagraph"/>
        <w:tabs>
          <w:tab w:val="left" w:pos="850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25E3">
        <w:rPr>
          <w:rFonts w:ascii="Times New Roman" w:hAnsi="Times New Roman" w:cs="Times New Roman"/>
          <w:b/>
          <w:sz w:val="24"/>
          <w:szCs w:val="24"/>
          <w:lang w:val="sr-Cyrl-RS"/>
        </w:rPr>
        <w:t>Пословни простор у изградњи – локал у приземљу површине 29,6 м2 у оквиру објекта на адреси Војводе Степе број 198.</w:t>
      </w:r>
    </w:p>
    <w:p w:rsidR="00361FFD" w:rsidRPr="00361FFD" w:rsidRDefault="00361FFD" w:rsidP="00361FFD">
      <w:pPr>
        <w:pStyle w:val="ListParagraph"/>
        <w:numPr>
          <w:ilvl w:val="0"/>
          <w:numId w:val="8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>Укупна п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роцењена</w:t>
      </w:r>
      <w:proofErr w:type="spellEnd"/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пословног простора у изградњи</w:t>
      </w:r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-локала у приземљу</w:t>
      </w:r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361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361FFD">
        <w:rPr>
          <w:rFonts w:ascii="Times New Roman" w:hAnsi="Times New Roman" w:cs="Times New Roman"/>
          <w:sz w:val="24"/>
          <w:szCs w:val="24"/>
        </w:rPr>
        <w:t>.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152</w:t>
      </w:r>
      <w:r w:rsidRPr="00361FFD">
        <w:rPr>
          <w:rFonts w:ascii="Times New Roman" w:hAnsi="Times New Roman" w:cs="Times New Roman"/>
          <w:sz w:val="24"/>
          <w:szCs w:val="24"/>
        </w:rPr>
        <w:t xml:space="preserve">,00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ЕУР-а односно </w:t>
      </w:r>
      <w:r w:rsidRPr="00361FFD">
        <w:rPr>
          <w:rFonts w:ascii="Times New Roman" w:hAnsi="Times New Roman" w:cs="Times New Roman"/>
          <w:b/>
          <w:sz w:val="24"/>
          <w:szCs w:val="24"/>
          <w:lang w:val="sr-Cyrl-RS"/>
        </w:rPr>
        <w:t>4.082.235,00 РСД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 прерачунато по средњом курсу НБС на дан процене 10.05.2017. године са урачунатим порезом на додату вредност.</w:t>
      </w:r>
    </w:p>
    <w:p w:rsidR="00361FFD" w:rsidRPr="00361FFD" w:rsidRDefault="00361FFD" w:rsidP="00361FFD">
      <w:pPr>
        <w:pStyle w:val="ListParagraph"/>
        <w:numPr>
          <w:ilvl w:val="0"/>
          <w:numId w:val="8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>Почетна цена 50% од процењене вредности износи 2.041.117,50 РСД</w:t>
      </w:r>
    </w:p>
    <w:p w:rsidR="00361FFD" w:rsidRPr="00361FFD" w:rsidRDefault="00361FFD" w:rsidP="00361FFD">
      <w:pPr>
        <w:pStyle w:val="ListParagraph"/>
        <w:numPr>
          <w:ilvl w:val="0"/>
          <w:numId w:val="8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>Гарантни депозит  20% од процењене вредности износи 816.447,00 РСД</w:t>
      </w:r>
    </w:p>
    <w:p w:rsidR="00361FFD" w:rsidRDefault="00361FFD" w:rsidP="00361F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Износ за откуп документације за куповину целине 1 износи </w:t>
      </w:r>
      <w:r w:rsidRPr="00361FFD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0.000,00 РСД.</w:t>
      </w:r>
    </w:p>
    <w:p w:rsidR="00A97856" w:rsidRPr="00361FFD" w:rsidRDefault="00A97856" w:rsidP="00A9785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856" w:rsidRPr="00A97856" w:rsidRDefault="00A97856" w:rsidP="00A97856">
      <w:pPr>
        <w:pStyle w:val="ListParagraph"/>
        <w:tabs>
          <w:tab w:val="left" w:pos="8505"/>
        </w:tabs>
        <w:ind w:left="1080" w:hanging="79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A97856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Целина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2</w:t>
      </w:r>
    </w:p>
    <w:p w:rsidR="007625E3" w:rsidRDefault="007625E3" w:rsidP="00361FFD">
      <w:pPr>
        <w:pStyle w:val="ListParagraph"/>
        <w:tabs>
          <w:tab w:val="lef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25E3">
        <w:rPr>
          <w:rFonts w:ascii="Times New Roman" w:hAnsi="Times New Roman" w:cs="Times New Roman"/>
          <w:b/>
          <w:sz w:val="24"/>
          <w:szCs w:val="24"/>
          <w:lang w:val="sr-Cyrl-RS"/>
        </w:rPr>
        <w:t>Пословни простор у изградњи на првом спрату површине 113,8 м2 у оквиру објекта на адреси Војводе Степе број 198.</w:t>
      </w:r>
    </w:p>
    <w:p w:rsidR="00361FFD" w:rsidRPr="00361FFD" w:rsidRDefault="00361FFD" w:rsidP="00361FFD">
      <w:pPr>
        <w:pStyle w:val="ListParagraph"/>
        <w:numPr>
          <w:ilvl w:val="0"/>
          <w:numId w:val="9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>Укупна п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роцењена</w:t>
      </w:r>
      <w:proofErr w:type="spellEnd"/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пословног простора у изградњи</w:t>
      </w:r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на првом спрату 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109</w:t>
      </w:r>
      <w:r w:rsidRPr="00361FFD">
        <w:rPr>
          <w:rFonts w:ascii="Times New Roman" w:hAnsi="Times New Roman" w:cs="Times New Roman"/>
          <w:sz w:val="24"/>
          <w:szCs w:val="24"/>
        </w:rPr>
        <w:t>.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248</w:t>
      </w:r>
      <w:r w:rsidRPr="00361FFD">
        <w:rPr>
          <w:rFonts w:ascii="Times New Roman" w:hAnsi="Times New Roman" w:cs="Times New Roman"/>
          <w:sz w:val="24"/>
          <w:szCs w:val="24"/>
        </w:rPr>
        <w:t xml:space="preserve">,00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ЕУР-а односно </w:t>
      </w:r>
      <w:r w:rsidRPr="00361FFD">
        <w:rPr>
          <w:rFonts w:ascii="Times New Roman" w:hAnsi="Times New Roman" w:cs="Times New Roman"/>
          <w:b/>
          <w:sz w:val="24"/>
          <w:szCs w:val="24"/>
          <w:lang w:val="sr-Cyrl-RS"/>
        </w:rPr>
        <w:t>13.452.460,00 РСД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 прерачунато по средњом курсу НБС на дан процене 10.05.2017. год</w:t>
      </w:r>
      <w:r w:rsidR="00A978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 са урачунатим порезом на додату вредност.</w:t>
      </w:r>
    </w:p>
    <w:p w:rsidR="00361FFD" w:rsidRPr="00361FFD" w:rsidRDefault="00361FFD" w:rsidP="00361FFD">
      <w:pPr>
        <w:pStyle w:val="ListParagraph"/>
        <w:numPr>
          <w:ilvl w:val="0"/>
          <w:numId w:val="9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>Почетна цена 50% од процењене вредности износи 6.726.230,00 РСД</w:t>
      </w:r>
    </w:p>
    <w:p w:rsidR="00361FFD" w:rsidRPr="00361FFD" w:rsidRDefault="00361FFD" w:rsidP="00361FFD">
      <w:pPr>
        <w:pStyle w:val="ListParagraph"/>
        <w:numPr>
          <w:ilvl w:val="0"/>
          <w:numId w:val="9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>Гарантни депозит  20% од процењене вредности износи 2.690.092,00 РСД</w:t>
      </w:r>
    </w:p>
    <w:p w:rsidR="00361FFD" w:rsidRPr="00361FFD" w:rsidRDefault="00361FFD" w:rsidP="00361F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Износ за откуп документације за куповину целине 2 износи </w:t>
      </w:r>
      <w:r w:rsidRPr="00361FFD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0.000,00 РСД.</w:t>
      </w:r>
    </w:p>
    <w:p w:rsidR="00A97856" w:rsidRDefault="00A97856" w:rsidP="00A97856">
      <w:pPr>
        <w:pStyle w:val="ListParagraph"/>
        <w:tabs>
          <w:tab w:val="left" w:pos="8505"/>
        </w:tabs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A97856" w:rsidRPr="00A97856" w:rsidRDefault="00A97856" w:rsidP="00A97856">
      <w:pPr>
        <w:pStyle w:val="ListParagraph"/>
        <w:tabs>
          <w:tab w:val="left" w:pos="8505"/>
        </w:tabs>
        <w:ind w:left="1080" w:hanging="79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A97856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Целина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3</w:t>
      </w:r>
    </w:p>
    <w:p w:rsidR="007625E3" w:rsidRPr="007625E3" w:rsidRDefault="007625E3" w:rsidP="00361FFD">
      <w:pPr>
        <w:pStyle w:val="ListParagraph"/>
        <w:tabs>
          <w:tab w:val="lef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25E3">
        <w:rPr>
          <w:rFonts w:ascii="Times New Roman" w:hAnsi="Times New Roman" w:cs="Times New Roman"/>
          <w:b/>
          <w:sz w:val="24"/>
          <w:szCs w:val="24"/>
          <w:lang w:val="sr-Cyrl-RS"/>
        </w:rPr>
        <w:t>Гаражни простор у изградњи у нивоу подрум -2, на адреси Војводе Степе број 198.</w:t>
      </w:r>
    </w:p>
    <w:p w:rsidR="00361FFD" w:rsidRPr="00361FFD" w:rsidRDefault="00361FFD" w:rsidP="00361FFD">
      <w:pPr>
        <w:pStyle w:val="ListParagraph"/>
        <w:numPr>
          <w:ilvl w:val="0"/>
          <w:numId w:val="6"/>
        </w:numPr>
        <w:tabs>
          <w:tab w:val="left" w:pos="8505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>Укупна п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роцењена</w:t>
      </w:r>
      <w:proofErr w:type="spellEnd"/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13">
        <w:rPr>
          <w:rFonts w:ascii="Times New Roman" w:hAnsi="Times New Roman" w:cs="Times New Roman"/>
          <w:sz w:val="24"/>
          <w:szCs w:val="24"/>
          <w:lang w:val="sr-Cyrl-RS"/>
        </w:rPr>
        <w:t>гаражног</w:t>
      </w:r>
      <w:proofErr w:type="spellEnd"/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 у изградњи</w:t>
      </w:r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у нивоу подрум -2  </w:t>
      </w:r>
      <w:proofErr w:type="spellStart"/>
      <w:r w:rsidRPr="00361FFD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361FFD">
        <w:rPr>
          <w:rFonts w:ascii="Times New Roman" w:hAnsi="Times New Roman" w:cs="Times New Roman"/>
          <w:sz w:val="24"/>
          <w:szCs w:val="24"/>
        </w:rPr>
        <w:t xml:space="preserve">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361FFD">
        <w:rPr>
          <w:rFonts w:ascii="Times New Roman" w:hAnsi="Times New Roman" w:cs="Times New Roman"/>
          <w:sz w:val="24"/>
          <w:szCs w:val="24"/>
        </w:rPr>
        <w:t>.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060</w:t>
      </w:r>
      <w:r w:rsidRPr="00361FFD">
        <w:rPr>
          <w:rFonts w:ascii="Times New Roman" w:hAnsi="Times New Roman" w:cs="Times New Roman"/>
          <w:sz w:val="24"/>
          <w:szCs w:val="24"/>
        </w:rPr>
        <w:t xml:space="preserve">,00 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ЕУР-а односно </w:t>
      </w:r>
      <w:r w:rsidRPr="00361FFD">
        <w:rPr>
          <w:rFonts w:ascii="Times New Roman" w:hAnsi="Times New Roman" w:cs="Times New Roman"/>
          <w:b/>
          <w:sz w:val="24"/>
          <w:szCs w:val="24"/>
          <w:lang w:val="sr-Cyrl-RS"/>
        </w:rPr>
        <w:t>2.593.263,00 РСД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 прерачунато по средњом курсу НБС на дан процене 10.05.2017. год.</w:t>
      </w:r>
      <w:r w:rsidR="00A97856"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7856" w:rsidRPr="00361FFD">
        <w:rPr>
          <w:rFonts w:ascii="Times New Roman" w:hAnsi="Times New Roman" w:cs="Times New Roman"/>
          <w:sz w:val="24"/>
          <w:szCs w:val="24"/>
          <w:lang w:val="sr-Cyrl-RS"/>
        </w:rPr>
        <w:t>са урачунатим порезом на додату вредност.</w:t>
      </w:r>
    </w:p>
    <w:p w:rsidR="00361FFD" w:rsidRPr="00361FFD" w:rsidRDefault="00361FFD" w:rsidP="00361FFD">
      <w:pPr>
        <w:pStyle w:val="ListParagraph"/>
        <w:numPr>
          <w:ilvl w:val="0"/>
          <w:numId w:val="6"/>
        </w:numPr>
        <w:tabs>
          <w:tab w:val="left" w:pos="8505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Почетна цена 50% од процењене вредности износи </w:t>
      </w:r>
      <w:r w:rsidR="001B3D13">
        <w:rPr>
          <w:rFonts w:ascii="Times New Roman" w:hAnsi="Times New Roman" w:cs="Times New Roman"/>
          <w:sz w:val="24"/>
          <w:szCs w:val="24"/>
          <w:lang w:val="sr-Cyrl-RS"/>
        </w:rPr>
        <w:t>1.296.631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3D1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0 РСД</w:t>
      </w:r>
    </w:p>
    <w:p w:rsidR="00361FFD" w:rsidRPr="00361FFD" w:rsidRDefault="00361FFD" w:rsidP="00361FFD">
      <w:pPr>
        <w:pStyle w:val="ListParagraph"/>
        <w:numPr>
          <w:ilvl w:val="0"/>
          <w:numId w:val="6"/>
        </w:numPr>
        <w:tabs>
          <w:tab w:val="left" w:pos="8505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Гарантни депозит  20% од процењене вредности износи </w:t>
      </w:r>
      <w:r w:rsidR="001B3D13">
        <w:rPr>
          <w:rFonts w:ascii="Times New Roman" w:hAnsi="Times New Roman" w:cs="Times New Roman"/>
          <w:sz w:val="24"/>
          <w:szCs w:val="24"/>
          <w:lang w:val="sr-Cyrl-RS"/>
        </w:rPr>
        <w:t>518.652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3D1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0 РСД</w:t>
      </w:r>
    </w:p>
    <w:p w:rsidR="00361FFD" w:rsidRPr="00361FFD" w:rsidRDefault="00361FFD" w:rsidP="00361FFD">
      <w:pPr>
        <w:pStyle w:val="ListParagraph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1FFD">
        <w:rPr>
          <w:rFonts w:ascii="Times New Roman" w:hAnsi="Times New Roman" w:cs="Times New Roman"/>
          <w:sz w:val="24"/>
          <w:szCs w:val="24"/>
          <w:lang w:val="sr-Cyrl-RS"/>
        </w:rPr>
        <w:t xml:space="preserve">Износ за откуп документације за куповину целине 3 износи </w:t>
      </w:r>
      <w:r w:rsidRPr="00361FFD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361FFD">
        <w:rPr>
          <w:rFonts w:ascii="Times New Roman" w:hAnsi="Times New Roman" w:cs="Times New Roman"/>
          <w:sz w:val="24"/>
          <w:szCs w:val="24"/>
          <w:lang w:val="sr-Cyrl-RS"/>
        </w:rPr>
        <w:t>0.000,00 РСД.</w:t>
      </w:r>
    </w:p>
    <w:p w:rsidR="007625E3" w:rsidRPr="00361FFD" w:rsidRDefault="007625E3" w:rsidP="00361FFD">
      <w:pPr>
        <w:pStyle w:val="ListParagraph"/>
        <w:tabs>
          <w:tab w:val="left" w:pos="85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FFD" w:rsidRPr="00A97856" w:rsidRDefault="00361FFD" w:rsidP="0036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Лицитациони корак, тј. увећана цена се утврђује </w:t>
      </w:r>
      <w:r w:rsidR="00A97856"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за сваку целину </w:t>
      </w:r>
      <w:r w:rsidRPr="00A97856">
        <w:rPr>
          <w:rFonts w:ascii="Times New Roman" w:hAnsi="Times New Roman" w:cs="Times New Roman"/>
          <w:sz w:val="24"/>
          <w:szCs w:val="24"/>
          <w:lang w:val="sr-Cyrl-RS"/>
        </w:rPr>
        <w:t>тако што се почетна цена, односно последња утврђена цена увећава за 100.000,00 РСД.</w:t>
      </w:r>
    </w:p>
    <w:p w:rsidR="00361FFD" w:rsidRPr="00A97856" w:rsidRDefault="00361FFD" w:rsidP="0036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856" w:rsidRPr="00A97856" w:rsidRDefault="00A97856" w:rsidP="00361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Имовина стечајног дужника се продаје у виђеном правном и фактичком стању без права на накнадну рекламацију купца. Стечајни управник не гарантује да имовина која се продаје има одређене карактеристике у смислу квалитета, квантитета или да одговара сврси коју потенцијални понуђач предвиђа за ту имовину. Сматра се да је учесник на лицитацији пре лицитације обавио разгледање имовине која се продаје и своју понуду заснива на сопственој процени стања имовине.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одржавања јавног надметања је 28.08.2017. године са почетком у 12 часова </w:t>
      </w:r>
      <w:r w:rsidRPr="00A97856">
        <w:rPr>
          <w:rFonts w:ascii="Times New Roman" w:hAnsi="Times New Roman" w:cs="Times New Roman"/>
          <w:sz w:val="24"/>
          <w:szCs w:val="24"/>
          <w:lang w:val="sr-Cyrl-RS"/>
        </w:rPr>
        <w:t>у просторијама стечајног управника у Београду, Сремска 6/I.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Пријављивање за учешће у јавном надметању почиње истог дана у 10 часова (2 сата пре почетка јавног надметања).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Право на учешће у  јавном надметању имају сва правна и физичка лица која :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pStyle w:val="ListParagraph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добијања профактуре, изврше уплату ради откупа продајне документације и уплате депозит за целину.  Профактура се може преузети сваког радног дана у периоду од 11.00 до 15.00 часова  у просторијама стечајног управника на адреси Сремска бр. 6/I у Београду, а најкасније до </w:t>
      </w:r>
      <w:r w:rsidR="00A97856" w:rsidRPr="00A97856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A97856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97856" w:rsidRPr="00A9785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97856">
        <w:rPr>
          <w:rFonts w:ascii="Times New Roman" w:hAnsi="Times New Roman" w:cs="Times New Roman"/>
          <w:sz w:val="24"/>
          <w:szCs w:val="24"/>
          <w:lang w:val="sr-Cyrl-RS"/>
        </w:rPr>
        <w:t>.2017. године, до 15 часова.</w:t>
      </w:r>
    </w:p>
    <w:p w:rsidR="00361FFD" w:rsidRPr="00A97856" w:rsidRDefault="00361FFD" w:rsidP="00A9785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Уплате депозит на текући рачун стечајног дужника број </w:t>
      </w:r>
      <w:r w:rsidRPr="00BF7C00">
        <w:rPr>
          <w:rFonts w:ascii="Times New Roman" w:hAnsi="Times New Roman" w:cs="Times New Roman"/>
          <w:sz w:val="24"/>
          <w:szCs w:val="24"/>
          <w:lang w:val="sr-Cyrl-RS"/>
        </w:rPr>
        <w:t>160-458041-55</w:t>
      </w:r>
      <w:r w:rsidRPr="00A978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Pr="00A97856">
        <w:rPr>
          <w:rFonts w:ascii="Times New Roman" w:hAnsi="Times New Roman" w:cs="Times New Roman"/>
          <w:sz w:val="24"/>
          <w:szCs w:val="24"/>
          <w:lang w:val="sr-Latn-RS"/>
        </w:rPr>
        <w:t>Banca Intesa a.d. Beograd</w:t>
      </w:r>
      <w:r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, или положе неопозиву првокласну банкарску гаранцију наплативу на први позив, најкасније 3 радна дана пре одржавања продаје (рок за уплату депозита је </w:t>
      </w:r>
      <w:r w:rsidRPr="00A97856">
        <w:rPr>
          <w:rFonts w:ascii="Times New Roman" w:hAnsi="Times New Roman" w:cs="Times New Roman"/>
          <w:sz w:val="24"/>
          <w:szCs w:val="24"/>
          <w:lang w:val="sr-Latn-RS"/>
        </w:rPr>
        <w:t>24</w:t>
      </w:r>
      <w:r w:rsidRPr="00A97856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A97856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.2017. године до 15 часова). </w:t>
      </w:r>
    </w:p>
    <w:p w:rsidR="00361FFD" w:rsidRPr="00A97856" w:rsidRDefault="00361FFD" w:rsidP="00A9785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се као депозит положи првокласна банкарска гаранција, оригинал исте се ради провере мора доставити стечајном управнику. У случају да је учесник  правно лице, уз пријаву се доставља и извод из регистрације и ОП образац. </w:t>
      </w:r>
    </w:p>
    <w:p w:rsidR="00361FFD" w:rsidRPr="00A97856" w:rsidRDefault="00361FFD" w:rsidP="00A9785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Уколико на јавном надметању победи Купац који је депозит обезбедио банкарском гаранцијом, мора измирити износ депозита у року од 2 дана од дана проглашења за најбољег понуђача, а пре потписивања купопродајног уговора, након чега ће му бити враћена гаранција;</w:t>
      </w:r>
    </w:p>
    <w:p w:rsidR="00361FFD" w:rsidRPr="00A97856" w:rsidRDefault="00361FFD" w:rsidP="00A9785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Потпишу изјаву о губитку права на враћање депозита. Изјава чини саставни део продајне документације;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Ако проглашени купац не потпише записник, купопродајни уговор или не уплати купопродајну цену у прописаним роковима и на прописани начин, као и у свим другим случајевима предвиђеним Изјавом о губитку права на враћање депозита, губи право  на повраћај депозита.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Стечајни управник ће без одлагања вратити положени депозит/банкарску гаранцију сваком учеснику у јавном надметњу, осим проглашеном купцу и другом најбољем понуђачу, у року од осам дана од дана одржавања јавног надметања.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Имовина се купује у виђеном стању и може се разгледати након откупа продајне документације, сваког радног дана на адреси Војводе Степе 198, а најкасније до 23.08.2017. године у периоду од 11 до 14 часова уз најаву стечајном управнику један дан пре заказивања разгледања.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Проглашени купац је дужан да уплати цео износ купопродајне цене, у року од 8 дана од дана потписивања Уговора о купопродаји.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Порези, таксе и трошкови сачињавања и овере уговора  падају на терет Купца.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ОВЛАШЋЕНО ЛИЦЕ : Стечајни управник Зоран Симић, </w:t>
      </w:r>
    </w:p>
    <w:p w:rsidR="00361FFD" w:rsidRPr="00A97856" w:rsidRDefault="00361FFD" w:rsidP="00A9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56">
        <w:rPr>
          <w:rFonts w:ascii="Times New Roman" w:hAnsi="Times New Roman" w:cs="Times New Roman"/>
          <w:sz w:val="24"/>
          <w:szCs w:val="24"/>
          <w:lang w:val="sr-Cyrl-RS"/>
        </w:rPr>
        <w:t>Контакт телефони: 063/840-3317; 011/328-3870; е-mail: zoran.simic@centrofin.rs.</w:t>
      </w:r>
    </w:p>
    <w:p w:rsidR="007625E3" w:rsidRPr="00A97856" w:rsidRDefault="007625E3" w:rsidP="00A97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sectPr w:rsidR="007625E3" w:rsidRPr="00A97856" w:rsidSect="00EA0B16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07BE7"/>
    <w:multiLevelType w:val="hybridMultilevel"/>
    <w:tmpl w:val="1566596C"/>
    <w:lvl w:ilvl="0" w:tplc="FD7C0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C3E6D"/>
    <w:multiLevelType w:val="hybridMultilevel"/>
    <w:tmpl w:val="A1C47E46"/>
    <w:lvl w:ilvl="0" w:tplc="8490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5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26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A2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08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7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47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C3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535B4"/>
    <w:multiLevelType w:val="hybridMultilevel"/>
    <w:tmpl w:val="43F805A4"/>
    <w:lvl w:ilvl="0" w:tplc="D11832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A7055"/>
    <w:multiLevelType w:val="hybridMultilevel"/>
    <w:tmpl w:val="27B253BC"/>
    <w:lvl w:ilvl="0" w:tplc="10F02B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57826"/>
    <w:multiLevelType w:val="hybridMultilevel"/>
    <w:tmpl w:val="2AC654FA"/>
    <w:lvl w:ilvl="0" w:tplc="B20863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053AD"/>
    <w:multiLevelType w:val="hybridMultilevel"/>
    <w:tmpl w:val="9B9E9F3A"/>
    <w:lvl w:ilvl="0" w:tplc="B20863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60921"/>
    <w:multiLevelType w:val="hybridMultilevel"/>
    <w:tmpl w:val="D79C26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F5C2EF0"/>
    <w:multiLevelType w:val="hybridMultilevel"/>
    <w:tmpl w:val="7BD62B3C"/>
    <w:lvl w:ilvl="0" w:tplc="B2086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4"/>
    <w:rsid w:val="0005166F"/>
    <w:rsid w:val="0008115D"/>
    <w:rsid w:val="0008505E"/>
    <w:rsid w:val="000C5B91"/>
    <w:rsid w:val="000E6272"/>
    <w:rsid w:val="00101323"/>
    <w:rsid w:val="00105011"/>
    <w:rsid w:val="00112DD7"/>
    <w:rsid w:val="00141FE6"/>
    <w:rsid w:val="00145F52"/>
    <w:rsid w:val="00186146"/>
    <w:rsid w:val="001B3D13"/>
    <w:rsid w:val="0020727A"/>
    <w:rsid w:val="00221598"/>
    <w:rsid w:val="00251D24"/>
    <w:rsid w:val="00293BB0"/>
    <w:rsid w:val="002B5C18"/>
    <w:rsid w:val="002C4E6A"/>
    <w:rsid w:val="002E2409"/>
    <w:rsid w:val="0032002E"/>
    <w:rsid w:val="003229A4"/>
    <w:rsid w:val="00345171"/>
    <w:rsid w:val="00361FFD"/>
    <w:rsid w:val="003B1C0E"/>
    <w:rsid w:val="003F4E60"/>
    <w:rsid w:val="0041499C"/>
    <w:rsid w:val="004A1E91"/>
    <w:rsid w:val="004C6210"/>
    <w:rsid w:val="004D0B7F"/>
    <w:rsid w:val="00560EEA"/>
    <w:rsid w:val="00571A2C"/>
    <w:rsid w:val="005E28E9"/>
    <w:rsid w:val="0060426A"/>
    <w:rsid w:val="0060781E"/>
    <w:rsid w:val="00626655"/>
    <w:rsid w:val="0065402D"/>
    <w:rsid w:val="006B3943"/>
    <w:rsid w:val="00754003"/>
    <w:rsid w:val="00755A65"/>
    <w:rsid w:val="0075715E"/>
    <w:rsid w:val="007625E3"/>
    <w:rsid w:val="00764147"/>
    <w:rsid w:val="00776ED8"/>
    <w:rsid w:val="00777213"/>
    <w:rsid w:val="007E0D90"/>
    <w:rsid w:val="007E2E94"/>
    <w:rsid w:val="007E6140"/>
    <w:rsid w:val="00820778"/>
    <w:rsid w:val="008223AA"/>
    <w:rsid w:val="0083000E"/>
    <w:rsid w:val="008771DB"/>
    <w:rsid w:val="008842C7"/>
    <w:rsid w:val="00887625"/>
    <w:rsid w:val="008961AE"/>
    <w:rsid w:val="008B6904"/>
    <w:rsid w:val="008C6D60"/>
    <w:rsid w:val="008D3DB3"/>
    <w:rsid w:val="00901990"/>
    <w:rsid w:val="00927A9B"/>
    <w:rsid w:val="009311CB"/>
    <w:rsid w:val="009718FE"/>
    <w:rsid w:val="0098049B"/>
    <w:rsid w:val="009B0B16"/>
    <w:rsid w:val="009C0733"/>
    <w:rsid w:val="009D18E6"/>
    <w:rsid w:val="009D1B79"/>
    <w:rsid w:val="009E0CC8"/>
    <w:rsid w:val="00A07BC9"/>
    <w:rsid w:val="00A33DA0"/>
    <w:rsid w:val="00A40D7D"/>
    <w:rsid w:val="00A97856"/>
    <w:rsid w:val="00AE192F"/>
    <w:rsid w:val="00B10782"/>
    <w:rsid w:val="00B11B17"/>
    <w:rsid w:val="00BB768F"/>
    <w:rsid w:val="00BC4F41"/>
    <w:rsid w:val="00BD15D5"/>
    <w:rsid w:val="00BE235F"/>
    <w:rsid w:val="00BF7C00"/>
    <w:rsid w:val="00C16F9A"/>
    <w:rsid w:val="00C23892"/>
    <w:rsid w:val="00C43A5B"/>
    <w:rsid w:val="00CC3A52"/>
    <w:rsid w:val="00CC62CA"/>
    <w:rsid w:val="00CD1E4B"/>
    <w:rsid w:val="00CE1245"/>
    <w:rsid w:val="00CF261D"/>
    <w:rsid w:val="00D16308"/>
    <w:rsid w:val="00D17C94"/>
    <w:rsid w:val="00D34DB5"/>
    <w:rsid w:val="00D46907"/>
    <w:rsid w:val="00D840CA"/>
    <w:rsid w:val="00DD56E2"/>
    <w:rsid w:val="00DF74D2"/>
    <w:rsid w:val="00E32447"/>
    <w:rsid w:val="00E37BB5"/>
    <w:rsid w:val="00E5176B"/>
    <w:rsid w:val="00E63866"/>
    <w:rsid w:val="00E767C5"/>
    <w:rsid w:val="00E870E3"/>
    <w:rsid w:val="00E97692"/>
    <w:rsid w:val="00EA0B16"/>
    <w:rsid w:val="00EB37D9"/>
    <w:rsid w:val="00EB5A86"/>
    <w:rsid w:val="00EF3611"/>
    <w:rsid w:val="00EF49D3"/>
    <w:rsid w:val="00F47107"/>
    <w:rsid w:val="00F758B8"/>
    <w:rsid w:val="00F763BA"/>
    <w:rsid w:val="00F94276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BA47-3488-4C71-B692-0882675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A4CB-962E-48F5-BB9A-0942F840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Igor ID. Draskic</cp:lastModifiedBy>
  <cp:revision>2</cp:revision>
  <cp:lastPrinted>2017-07-04T10:50:00Z</cp:lastPrinted>
  <dcterms:created xsi:type="dcterms:W3CDTF">2017-07-25T11:25:00Z</dcterms:created>
  <dcterms:modified xsi:type="dcterms:W3CDTF">2017-07-25T11:25:00Z</dcterms:modified>
</cp:coreProperties>
</file>